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55E" w:rsidRDefault="005E25E1" w:rsidP="008F2AA3">
      <w:pPr>
        <w:spacing w:line="240" w:lineRule="auto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4"/>
          <w:szCs w:val="20"/>
        </w:rPr>
        <w:t>LINE STRIPING 2.7</w:t>
      </w:r>
      <w:r w:rsidR="00230AFB">
        <w:rPr>
          <w:rFonts w:ascii="Tahoma" w:hAnsi="Tahoma" w:cs="Tahoma"/>
          <w:b/>
          <w:sz w:val="24"/>
          <w:szCs w:val="20"/>
        </w:rPr>
        <w:t>G</w:t>
      </w:r>
    </w:p>
    <w:p w:rsidR="008F2AA3" w:rsidRDefault="005E25E1" w:rsidP="008F2AA3">
      <w:pPr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13F226C" wp14:editId="2E186480">
            <wp:simplePos x="0" y="0"/>
            <wp:positionH relativeFrom="margin">
              <wp:posOffset>3406140</wp:posOffset>
            </wp:positionH>
            <wp:positionV relativeFrom="margin">
              <wp:posOffset>500380</wp:posOffset>
            </wp:positionV>
            <wp:extent cx="2724150" cy="215265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com Microesfera_2.7G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3" t="4000" r="3573" b="5600"/>
                    <a:stretch/>
                  </pic:blipFill>
                  <pic:spPr bwMode="auto">
                    <a:xfrm>
                      <a:off x="0" y="0"/>
                      <a:ext cx="272415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055E" w:rsidRPr="008F2AA3" w:rsidRDefault="001A055E" w:rsidP="008F2AA3">
      <w:pPr>
        <w:spacing w:line="240" w:lineRule="auto"/>
        <w:jc w:val="both"/>
        <w:rPr>
          <w:rFonts w:ascii="Tahoma" w:hAnsi="Tahoma" w:cs="Tahoma"/>
          <w:color w:val="BFBFBF" w:themeColor="background1" w:themeShade="BF"/>
          <w:sz w:val="20"/>
          <w:szCs w:val="20"/>
        </w:rPr>
      </w:pPr>
      <w:r w:rsidRPr="008F2AA3">
        <w:rPr>
          <w:rFonts w:ascii="Tahoma" w:hAnsi="Tahoma" w:cs="Tahoma"/>
          <w:b/>
          <w:sz w:val="20"/>
          <w:szCs w:val="20"/>
        </w:rPr>
        <w:t>DESCRIÇÃO</w:t>
      </w:r>
      <w:r w:rsidRPr="008F2AA3">
        <w:rPr>
          <w:rFonts w:ascii="Tahoma" w:hAnsi="Tahoma" w:cs="Tahoma"/>
          <w:sz w:val="20"/>
          <w:szCs w:val="20"/>
        </w:rPr>
        <w:t xml:space="preserve"> </w:t>
      </w:r>
    </w:p>
    <w:p w:rsidR="005E25E1" w:rsidRPr="005E25E1" w:rsidRDefault="005E25E1" w:rsidP="005E25E1">
      <w:pPr>
        <w:jc w:val="both"/>
        <w:rPr>
          <w:rFonts w:ascii="Tahoma" w:hAnsi="Tahoma" w:cs="Tahoma"/>
          <w:sz w:val="20"/>
          <w:szCs w:val="20"/>
        </w:rPr>
      </w:pPr>
      <w:r w:rsidRPr="005E25E1">
        <w:rPr>
          <w:rFonts w:ascii="Tahoma" w:hAnsi="Tahoma" w:cs="Tahoma"/>
          <w:sz w:val="20"/>
          <w:szCs w:val="20"/>
        </w:rPr>
        <w:t xml:space="preserve">Equipamento de pintura para sinalização viária </w:t>
      </w:r>
      <w:proofErr w:type="spellStart"/>
      <w:r w:rsidRPr="005E25E1">
        <w:rPr>
          <w:rFonts w:ascii="Tahoma" w:hAnsi="Tahoma" w:cs="Tahoma"/>
          <w:sz w:val="20"/>
          <w:szCs w:val="20"/>
        </w:rPr>
        <w:t>airless</w:t>
      </w:r>
      <w:proofErr w:type="spellEnd"/>
      <w:r w:rsidRPr="005E25E1">
        <w:rPr>
          <w:rFonts w:ascii="Tahoma" w:hAnsi="Tahoma" w:cs="Tahoma"/>
          <w:sz w:val="20"/>
          <w:szCs w:val="20"/>
        </w:rPr>
        <w:t xml:space="preserve">, movido à gasolina. Equipado com </w:t>
      </w:r>
      <w:proofErr w:type="gramStart"/>
      <w:r w:rsidRPr="005E25E1">
        <w:rPr>
          <w:rFonts w:ascii="Tahoma" w:hAnsi="Tahoma" w:cs="Tahoma"/>
          <w:sz w:val="20"/>
          <w:szCs w:val="20"/>
        </w:rPr>
        <w:t>1</w:t>
      </w:r>
      <w:proofErr w:type="gramEnd"/>
      <w:r w:rsidRPr="005E25E1">
        <w:rPr>
          <w:rFonts w:ascii="Tahoma" w:hAnsi="Tahoma" w:cs="Tahoma"/>
          <w:sz w:val="20"/>
          <w:szCs w:val="20"/>
        </w:rPr>
        <w:t xml:space="preserve"> pistola para alta produtividade, conjunto de pistão revestido em cerâmica e sistema de dispersão de microesfera. Indicado para serviços </w:t>
      </w:r>
      <w:r w:rsidR="00DA3772">
        <w:rPr>
          <w:rFonts w:ascii="Tahoma" w:hAnsi="Tahoma" w:cs="Tahoma"/>
          <w:sz w:val="20"/>
          <w:szCs w:val="20"/>
        </w:rPr>
        <w:t>de pequeno e médio porte</w:t>
      </w:r>
      <w:bookmarkStart w:id="0" w:name="_GoBack"/>
      <w:bookmarkEnd w:id="0"/>
      <w:r w:rsidRPr="005E25E1">
        <w:rPr>
          <w:rFonts w:ascii="Tahoma" w:hAnsi="Tahoma" w:cs="Tahoma"/>
          <w:sz w:val="20"/>
          <w:szCs w:val="20"/>
        </w:rPr>
        <w:t>.</w:t>
      </w:r>
    </w:p>
    <w:p w:rsidR="00B01E67" w:rsidRDefault="00B01E67" w:rsidP="005E25E1">
      <w:pPr>
        <w:jc w:val="both"/>
        <w:rPr>
          <w:rFonts w:ascii="Tahoma" w:hAnsi="Tahoma" w:cs="Tahoma"/>
          <w:sz w:val="20"/>
          <w:szCs w:val="20"/>
        </w:rPr>
      </w:pPr>
      <w:r w:rsidRPr="008F2AA3">
        <w:rPr>
          <w:rFonts w:ascii="Tahoma" w:hAnsi="Tahoma" w:cs="Tahoma"/>
          <w:b/>
          <w:sz w:val="20"/>
          <w:szCs w:val="20"/>
        </w:rPr>
        <w:t xml:space="preserve">MARCA: </w:t>
      </w:r>
      <w:r w:rsidRPr="008F2AA3">
        <w:rPr>
          <w:rFonts w:ascii="Tahoma" w:hAnsi="Tahoma" w:cs="Tahoma"/>
          <w:sz w:val="20"/>
          <w:szCs w:val="20"/>
        </w:rPr>
        <w:t xml:space="preserve">Spray </w:t>
      </w:r>
      <w:proofErr w:type="spellStart"/>
      <w:r w:rsidRPr="008F2AA3">
        <w:rPr>
          <w:rFonts w:ascii="Tahoma" w:hAnsi="Tahoma" w:cs="Tahoma"/>
          <w:sz w:val="20"/>
          <w:szCs w:val="20"/>
        </w:rPr>
        <w:t>Up</w:t>
      </w:r>
      <w:proofErr w:type="spellEnd"/>
    </w:p>
    <w:p w:rsidR="001A055E" w:rsidRPr="008F2AA3" w:rsidRDefault="001A055E" w:rsidP="008F2AA3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8F2AA3">
        <w:rPr>
          <w:rFonts w:ascii="Tahoma" w:hAnsi="Tahoma" w:cs="Tahoma"/>
          <w:b/>
          <w:sz w:val="20"/>
          <w:szCs w:val="20"/>
        </w:rPr>
        <w:t>ESPECIFICAÇÕES TÉCNICAS</w:t>
      </w:r>
      <w:r w:rsidRPr="008F2AA3">
        <w:rPr>
          <w:rFonts w:ascii="Tahoma" w:hAnsi="Tahoma" w:cs="Tahoma"/>
          <w:sz w:val="20"/>
          <w:szCs w:val="20"/>
        </w:rPr>
        <w:t xml:space="preserve"> </w:t>
      </w:r>
    </w:p>
    <w:p w:rsidR="001A055E" w:rsidRPr="00A153AE" w:rsidRDefault="00E12B89" w:rsidP="00A153A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153AE">
        <w:rPr>
          <w:rFonts w:ascii="Tahoma" w:hAnsi="Tahoma" w:cs="Tahoma"/>
          <w:sz w:val="20"/>
          <w:szCs w:val="20"/>
        </w:rPr>
        <w:t xml:space="preserve">Equipamento </w:t>
      </w:r>
      <w:proofErr w:type="spellStart"/>
      <w:r w:rsidR="001A055E" w:rsidRPr="00A153AE">
        <w:rPr>
          <w:rFonts w:ascii="Tahoma" w:hAnsi="Tahoma" w:cs="Tahoma"/>
          <w:sz w:val="20"/>
          <w:szCs w:val="20"/>
        </w:rPr>
        <w:t>airless</w:t>
      </w:r>
      <w:proofErr w:type="spellEnd"/>
      <w:r w:rsidR="001A055E" w:rsidRPr="00A153AE">
        <w:rPr>
          <w:rFonts w:ascii="Tahoma" w:hAnsi="Tahoma" w:cs="Tahoma"/>
          <w:sz w:val="20"/>
          <w:szCs w:val="20"/>
        </w:rPr>
        <w:t xml:space="preserve"> </w:t>
      </w:r>
      <w:r w:rsidRPr="00A153AE">
        <w:rPr>
          <w:rFonts w:ascii="Tahoma" w:hAnsi="Tahoma" w:cs="Tahoma"/>
          <w:sz w:val="20"/>
          <w:szCs w:val="20"/>
        </w:rPr>
        <w:t xml:space="preserve">para pintura </w:t>
      </w:r>
      <w:r w:rsidR="00A153AE" w:rsidRPr="00A153AE">
        <w:rPr>
          <w:rFonts w:ascii="Tahoma" w:hAnsi="Tahoma" w:cs="Tahoma"/>
          <w:sz w:val="20"/>
          <w:szCs w:val="20"/>
        </w:rPr>
        <w:t>viária</w:t>
      </w:r>
      <w:r w:rsidRPr="00A153AE">
        <w:rPr>
          <w:rFonts w:ascii="Tahoma" w:hAnsi="Tahoma" w:cs="Tahoma"/>
          <w:sz w:val="20"/>
          <w:szCs w:val="20"/>
        </w:rPr>
        <w:t xml:space="preserve">, de funcionamento </w:t>
      </w:r>
      <w:r w:rsidR="00230AFB" w:rsidRPr="00A153AE">
        <w:rPr>
          <w:rFonts w:ascii="Tahoma" w:hAnsi="Tahoma" w:cs="Tahoma"/>
          <w:sz w:val="20"/>
          <w:szCs w:val="20"/>
        </w:rPr>
        <w:t>a combustão (gasolina)</w:t>
      </w:r>
      <w:r w:rsidR="001A055E" w:rsidRPr="00A153AE">
        <w:rPr>
          <w:rFonts w:ascii="Tahoma" w:hAnsi="Tahoma" w:cs="Tahoma"/>
          <w:sz w:val="20"/>
          <w:szCs w:val="20"/>
        </w:rPr>
        <w:t>, com as seguintes características:</w:t>
      </w:r>
    </w:p>
    <w:p w:rsidR="00A153AE" w:rsidRPr="00A153AE" w:rsidRDefault="00FF04A4" w:rsidP="00A153AE">
      <w:pPr>
        <w:spacing w:after="0" w:line="240" w:lineRule="auto"/>
        <w:jc w:val="both"/>
        <w:rPr>
          <w:rFonts w:ascii="Tahoma" w:eastAsia="Arial Unicode MS" w:hAnsi="Tahoma" w:cs="Tahoma"/>
          <w:sz w:val="20"/>
          <w:szCs w:val="20"/>
        </w:rPr>
      </w:pPr>
      <w:r>
        <w:rPr>
          <w:rFonts w:ascii="Tahoma" w:eastAsia="Arial Unicode MS" w:hAnsi="Tahoma" w:cs="Tahoma"/>
          <w:sz w:val="20"/>
          <w:szCs w:val="20"/>
        </w:rPr>
        <w:t xml:space="preserve">- </w:t>
      </w:r>
      <w:r w:rsidR="00A153AE" w:rsidRPr="00A153AE">
        <w:rPr>
          <w:rFonts w:ascii="Tahoma" w:eastAsia="Arial Unicode MS" w:hAnsi="Tahoma" w:cs="Tahoma"/>
          <w:sz w:val="20"/>
          <w:szCs w:val="20"/>
        </w:rPr>
        <w:t>3 rodas: Sendo duas traseiras sobre eixo fixo e uma dianteira sobre eixo móvel;</w:t>
      </w:r>
    </w:p>
    <w:p w:rsidR="00A153AE" w:rsidRPr="00A153AE" w:rsidRDefault="00A153AE" w:rsidP="00A153AE">
      <w:pPr>
        <w:spacing w:after="0" w:line="240" w:lineRule="auto"/>
        <w:jc w:val="both"/>
        <w:rPr>
          <w:rFonts w:ascii="Tahoma" w:eastAsia="Arial Unicode MS" w:hAnsi="Tahoma" w:cs="Tahoma"/>
          <w:sz w:val="20"/>
          <w:szCs w:val="20"/>
        </w:rPr>
      </w:pPr>
      <w:r w:rsidRPr="00A153AE">
        <w:rPr>
          <w:rFonts w:ascii="Tahoma" w:eastAsia="Arial Unicode MS" w:hAnsi="Tahoma" w:cs="Tahoma"/>
          <w:sz w:val="20"/>
          <w:szCs w:val="20"/>
        </w:rPr>
        <w:t>-</w:t>
      </w:r>
      <w:r w:rsidR="00FF04A4">
        <w:rPr>
          <w:rFonts w:ascii="Tahoma" w:eastAsia="Arial Unicode MS" w:hAnsi="Tahoma" w:cs="Tahoma"/>
          <w:sz w:val="20"/>
          <w:szCs w:val="20"/>
        </w:rPr>
        <w:t xml:space="preserve"> </w:t>
      </w:r>
      <w:r w:rsidRPr="00A153AE">
        <w:rPr>
          <w:rFonts w:ascii="Tahoma" w:eastAsia="Arial Unicode MS" w:hAnsi="Tahoma" w:cs="Tahoma"/>
          <w:sz w:val="20"/>
          <w:szCs w:val="20"/>
        </w:rPr>
        <w:t>Comando manual (guidão) para locomoção com duas manoplas, uma para comando da direção e outra para liberação do produto e da microesfera;</w:t>
      </w:r>
    </w:p>
    <w:p w:rsidR="00A153AE" w:rsidRPr="00A153AE" w:rsidRDefault="00A153AE" w:rsidP="00A153AE">
      <w:pPr>
        <w:spacing w:after="0" w:line="240" w:lineRule="auto"/>
        <w:jc w:val="both"/>
        <w:rPr>
          <w:rFonts w:ascii="Tahoma" w:eastAsia="Arial Unicode MS" w:hAnsi="Tahoma" w:cs="Tahoma"/>
          <w:sz w:val="20"/>
          <w:szCs w:val="20"/>
        </w:rPr>
      </w:pPr>
      <w:r w:rsidRPr="00A153AE">
        <w:rPr>
          <w:rFonts w:ascii="Tahoma" w:eastAsia="Arial Unicode MS" w:hAnsi="Tahoma" w:cs="Tahoma"/>
          <w:sz w:val="20"/>
          <w:szCs w:val="20"/>
        </w:rPr>
        <w:t>- Painel com regulagem de pressão;</w:t>
      </w:r>
    </w:p>
    <w:p w:rsidR="00A153AE" w:rsidRPr="00A153AE" w:rsidRDefault="00A153AE" w:rsidP="00A153AE">
      <w:pPr>
        <w:spacing w:after="0" w:line="240" w:lineRule="auto"/>
        <w:jc w:val="both"/>
        <w:rPr>
          <w:rFonts w:ascii="Tahoma" w:eastAsia="Arial Unicode MS" w:hAnsi="Tahoma" w:cs="Tahoma"/>
          <w:sz w:val="20"/>
          <w:szCs w:val="20"/>
        </w:rPr>
      </w:pPr>
      <w:r w:rsidRPr="00A153AE">
        <w:rPr>
          <w:rFonts w:ascii="Tahoma" w:eastAsia="Arial Unicode MS" w:hAnsi="Tahoma" w:cs="Tahoma"/>
          <w:sz w:val="20"/>
          <w:szCs w:val="20"/>
        </w:rPr>
        <w:t>- Conjunto de pistão e esferas em cerâmica;</w:t>
      </w:r>
    </w:p>
    <w:p w:rsidR="00250B16" w:rsidRPr="00A153AE" w:rsidRDefault="00250B16" w:rsidP="00A153A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153AE">
        <w:rPr>
          <w:rFonts w:ascii="Tahoma" w:hAnsi="Tahoma" w:cs="Tahoma"/>
          <w:sz w:val="20"/>
          <w:szCs w:val="20"/>
        </w:rPr>
        <w:t xml:space="preserve">- Motor </w:t>
      </w:r>
      <w:r w:rsidR="00A153AE" w:rsidRPr="00A153AE">
        <w:rPr>
          <w:rFonts w:ascii="Tahoma" w:hAnsi="Tahoma" w:cs="Tahoma"/>
          <w:sz w:val="20"/>
          <w:szCs w:val="20"/>
        </w:rPr>
        <w:t xml:space="preserve">Honda GX 160cc </w:t>
      </w:r>
      <w:r w:rsidRPr="00A153AE">
        <w:rPr>
          <w:rFonts w:ascii="Tahoma" w:hAnsi="Tahoma" w:cs="Tahoma"/>
          <w:sz w:val="20"/>
          <w:szCs w:val="20"/>
        </w:rPr>
        <w:t xml:space="preserve">de </w:t>
      </w:r>
      <w:proofErr w:type="gramStart"/>
      <w:r w:rsidR="00A153AE" w:rsidRPr="00A153AE">
        <w:rPr>
          <w:rFonts w:ascii="Tahoma" w:hAnsi="Tahoma" w:cs="Tahoma"/>
          <w:sz w:val="20"/>
          <w:szCs w:val="20"/>
        </w:rPr>
        <w:t>5</w:t>
      </w:r>
      <w:r w:rsidRPr="00A153AE">
        <w:rPr>
          <w:rFonts w:ascii="Tahoma" w:hAnsi="Tahoma" w:cs="Tahoma"/>
          <w:sz w:val="20"/>
          <w:szCs w:val="20"/>
        </w:rPr>
        <w:t>.5 HP</w:t>
      </w:r>
      <w:proofErr w:type="gramEnd"/>
      <w:r w:rsidRPr="00A153AE">
        <w:rPr>
          <w:rFonts w:ascii="Tahoma" w:hAnsi="Tahoma" w:cs="Tahoma"/>
          <w:sz w:val="20"/>
          <w:szCs w:val="20"/>
        </w:rPr>
        <w:t>;</w:t>
      </w:r>
    </w:p>
    <w:p w:rsidR="00E12B89" w:rsidRPr="00A153AE" w:rsidRDefault="00356CDC" w:rsidP="00A153A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153AE">
        <w:rPr>
          <w:rFonts w:ascii="Tahoma" w:hAnsi="Tahoma" w:cs="Tahoma"/>
          <w:sz w:val="20"/>
          <w:szCs w:val="20"/>
        </w:rPr>
        <w:t xml:space="preserve">- Vazão de </w:t>
      </w:r>
      <w:r w:rsidR="00A153AE" w:rsidRPr="00A153AE">
        <w:rPr>
          <w:rFonts w:ascii="Tahoma" w:hAnsi="Tahoma" w:cs="Tahoma"/>
          <w:sz w:val="20"/>
          <w:szCs w:val="20"/>
        </w:rPr>
        <w:t>2.7</w:t>
      </w:r>
      <w:r w:rsidR="00E12B89" w:rsidRPr="00A153AE">
        <w:rPr>
          <w:rFonts w:ascii="Tahoma" w:hAnsi="Tahoma" w:cs="Tahoma"/>
          <w:sz w:val="20"/>
          <w:szCs w:val="20"/>
        </w:rPr>
        <w:t xml:space="preserve"> Litros por minuto (LPM);</w:t>
      </w:r>
    </w:p>
    <w:p w:rsidR="00E12B89" w:rsidRPr="00A153AE" w:rsidRDefault="00E12B89" w:rsidP="00A153A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153AE">
        <w:rPr>
          <w:rFonts w:ascii="Tahoma" w:hAnsi="Tahoma" w:cs="Tahoma"/>
          <w:sz w:val="20"/>
          <w:szCs w:val="20"/>
        </w:rPr>
        <w:t>- Pressão: 3300 PSI;</w:t>
      </w:r>
    </w:p>
    <w:p w:rsidR="00E12B89" w:rsidRPr="00A153AE" w:rsidRDefault="00497FD9" w:rsidP="00A153A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153AE">
        <w:rPr>
          <w:rFonts w:ascii="Tahoma" w:hAnsi="Tahoma" w:cs="Tahoma"/>
          <w:sz w:val="20"/>
          <w:szCs w:val="20"/>
        </w:rPr>
        <w:t>- Bicos até 0.0</w:t>
      </w:r>
      <w:r w:rsidR="00A153AE" w:rsidRPr="00A153AE">
        <w:rPr>
          <w:rFonts w:ascii="Tahoma" w:hAnsi="Tahoma" w:cs="Tahoma"/>
          <w:sz w:val="20"/>
          <w:szCs w:val="20"/>
        </w:rPr>
        <w:t>25</w:t>
      </w:r>
      <w:r w:rsidR="00E12B89" w:rsidRPr="00A153AE">
        <w:rPr>
          <w:rFonts w:ascii="Tahoma" w:hAnsi="Tahoma" w:cs="Tahoma"/>
          <w:sz w:val="20"/>
          <w:szCs w:val="20"/>
        </w:rPr>
        <w:t>;</w:t>
      </w:r>
    </w:p>
    <w:p w:rsidR="00E12B89" w:rsidRDefault="00E12B89" w:rsidP="00A153A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153AE">
        <w:rPr>
          <w:rFonts w:ascii="Tahoma" w:hAnsi="Tahoma" w:cs="Tahoma"/>
          <w:sz w:val="20"/>
          <w:szCs w:val="20"/>
        </w:rPr>
        <w:t xml:space="preserve">- </w:t>
      </w:r>
      <w:r w:rsidR="00A153AE" w:rsidRPr="00A153AE">
        <w:rPr>
          <w:rFonts w:ascii="Tahoma" w:hAnsi="Tahoma" w:cs="Tahoma"/>
          <w:sz w:val="20"/>
          <w:szCs w:val="20"/>
        </w:rPr>
        <w:t>Suporte para inserção de balde de tinta 18L</w:t>
      </w:r>
      <w:r w:rsidRPr="00A153AE">
        <w:rPr>
          <w:rFonts w:ascii="Tahoma" w:hAnsi="Tahoma" w:cs="Tahoma"/>
          <w:sz w:val="20"/>
          <w:szCs w:val="20"/>
        </w:rPr>
        <w:t>;</w:t>
      </w:r>
    </w:p>
    <w:p w:rsidR="00FF04A4" w:rsidRPr="00A153AE" w:rsidRDefault="00FF04A4" w:rsidP="00A153A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Faz faixa contínua e seccionada, </w:t>
      </w:r>
    </w:p>
    <w:p w:rsidR="00E12B89" w:rsidRPr="008F2AA3" w:rsidRDefault="00E12B89" w:rsidP="008F2AA3">
      <w:pPr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1A055E" w:rsidRPr="008F2AA3" w:rsidRDefault="001A055E" w:rsidP="008F2AA3">
      <w:pPr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8F2AA3">
        <w:rPr>
          <w:rFonts w:ascii="Tahoma" w:hAnsi="Tahoma" w:cs="Tahoma"/>
          <w:b/>
          <w:sz w:val="20"/>
          <w:szCs w:val="20"/>
        </w:rPr>
        <w:t>DIMENSÕES</w:t>
      </w:r>
    </w:p>
    <w:p w:rsidR="00E12B89" w:rsidRPr="008F2AA3" w:rsidRDefault="00E12B89" w:rsidP="008F2AA3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F2AA3">
        <w:rPr>
          <w:rFonts w:ascii="Tahoma" w:hAnsi="Tahoma" w:cs="Tahoma"/>
          <w:sz w:val="20"/>
          <w:szCs w:val="20"/>
        </w:rPr>
        <w:t xml:space="preserve">- Medidas: </w:t>
      </w:r>
      <w:proofErr w:type="gramStart"/>
      <w:r w:rsidR="00A153AE">
        <w:rPr>
          <w:rFonts w:ascii="Tahoma" w:hAnsi="Tahoma" w:cs="Tahoma"/>
          <w:sz w:val="20"/>
          <w:szCs w:val="20"/>
        </w:rPr>
        <w:t>101</w:t>
      </w:r>
      <w:r w:rsidRPr="008F2AA3">
        <w:rPr>
          <w:rFonts w:ascii="Tahoma" w:hAnsi="Tahoma" w:cs="Tahoma"/>
          <w:sz w:val="20"/>
          <w:szCs w:val="20"/>
        </w:rPr>
        <w:t>cm</w:t>
      </w:r>
      <w:proofErr w:type="gramEnd"/>
      <w:r w:rsidRPr="008F2AA3">
        <w:rPr>
          <w:rFonts w:ascii="Tahoma" w:hAnsi="Tahoma" w:cs="Tahoma"/>
          <w:sz w:val="20"/>
          <w:szCs w:val="20"/>
        </w:rPr>
        <w:t xml:space="preserve"> – Altura </w:t>
      </w:r>
      <w:r w:rsidRPr="008F2AA3">
        <w:rPr>
          <w:rFonts w:ascii="Tahoma" w:hAnsi="Tahoma" w:cs="Tahoma"/>
          <w:b/>
          <w:sz w:val="20"/>
          <w:szCs w:val="20"/>
        </w:rPr>
        <w:t xml:space="preserve">X </w:t>
      </w:r>
      <w:r w:rsidR="00A153AE" w:rsidRPr="00A153AE">
        <w:rPr>
          <w:rFonts w:ascii="Tahoma" w:hAnsi="Tahoma" w:cs="Tahoma"/>
          <w:sz w:val="20"/>
          <w:szCs w:val="20"/>
        </w:rPr>
        <w:t>80</w:t>
      </w:r>
      <w:r w:rsidRPr="008F2AA3">
        <w:rPr>
          <w:rFonts w:ascii="Tahoma" w:hAnsi="Tahoma" w:cs="Tahoma"/>
          <w:sz w:val="20"/>
          <w:szCs w:val="20"/>
        </w:rPr>
        <w:t>cm – Largura</w:t>
      </w:r>
      <w:r w:rsidRPr="008F2AA3">
        <w:rPr>
          <w:rFonts w:ascii="Tahoma" w:hAnsi="Tahoma" w:cs="Tahoma"/>
          <w:b/>
          <w:sz w:val="20"/>
          <w:szCs w:val="20"/>
        </w:rPr>
        <w:t xml:space="preserve"> X </w:t>
      </w:r>
      <w:r w:rsidR="00A153AE" w:rsidRPr="00A153AE">
        <w:rPr>
          <w:rFonts w:ascii="Tahoma" w:hAnsi="Tahoma" w:cs="Tahoma"/>
          <w:sz w:val="20"/>
          <w:szCs w:val="20"/>
        </w:rPr>
        <w:t>165</w:t>
      </w:r>
      <w:r w:rsidRPr="00A153AE">
        <w:rPr>
          <w:rFonts w:ascii="Tahoma" w:hAnsi="Tahoma" w:cs="Tahoma"/>
          <w:sz w:val="20"/>
          <w:szCs w:val="20"/>
        </w:rPr>
        <w:t>c</w:t>
      </w:r>
      <w:r w:rsidRPr="008F2AA3">
        <w:rPr>
          <w:rFonts w:ascii="Tahoma" w:hAnsi="Tahoma" w:cs="Tahoma"/>
          <w:sz w:val="20"/>
          <w:szCs w:val="20"/>
        </w:rPr>
        <w:t>m - Comprimento</w:t>
      </w:r>
    </w:p>
    <w:p w:rsidR="00E12B89" w:rsidRDefault="00E12B89" w:rsidP="008F2AA3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F2AA3">
        <w:rPr>
          <w:rFonts w:ascii="Tahoma" w:hAnsi="Tahoma" w:cs="Tahoma"/>
          <w:sz w:val="20"/>
          <w:szCs w:val="20"/>
        </w:rPr>
        <w:t>- Peso</w:t>
      </w:r>
      <w:r w:rsidR="0001709D">
        <w:rPr>
          <w:rFonts w:ascii="Tahoma" w:hAnsi="Tahoma" w:cs="Tahoma"/>
          <w:sz w:val="20"/>
          <w:szCs w:val="20"/>
        </w:rPr>
        <w:t xml:space="preserve"> </w:t>
      </w:r>
      <w:r w:rsidR="00A153AE">
        <w:rPr>
          <w:rFonts w:ascii="Tahoma" w:hAnsi="Tahoma" w:cs="Tahoma"/>
          <w:sz w:val="20"/>
          <w:szCs w:val="20"/>
        </w:rPr>
        <w:t>8</w:t>
      </w:r>
      <w:r w:rsidR="0001709D">
        <w:rPr>
          <w:rFonts w:ascii="Tahoma" w:hAnsi="Tahoma" w:cs="Tahoma"/>
          <w:sz w:val="20"/>
          <w:szCs w:val="20"/>
        </w:rPr>
        <w:t>0</w:t>
      </w:r>
      <w:r w:rsidRPr="008F2AA3">
        <w:rPr>
          <w:rFonts w:ascii="Tahoma" w:hAnsi="Tahoma" w:cs="Tahoma"/>
          <w:sz w:val="20"/>
          <w:szCs w:val="20"/>
        </w:rPr>
        <w:t xml:space="preserve"> KG</w:t>
      </w:r>
    </w:p>
    <w:p w:rsidR="008F2AA3" w:rsidRPr="008F2AA3" w:rsidRDefault="008F2AA3" w:rsidP="008F2AA3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:rsidR="001A055E" w:rsidRPr="008F2AA3" w:rsidRDefault="001A055E" w:rsidP="008F2AA3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8F2AA3">
        <w:rPr>
          <w:rFonts w:ascii="Tahoma" w:hAnsi="Tahoma" w:cs="Tahoma"/>
          <w:b/>
          <w:sz w:val="20"/>
          <w:szCs w:val="20"/>
        </w:rPr>
        <w:t>ÂMBITO DE FORNECIMENTO</w:t>
      </w:r>
      <w:r w:rsidRPr="008F2AA3">
        <w:rPr>
          <w:rFonts w:ascii="Tahoma" w:hAnsi="Tahoma" w:cs="Tahoma"/>
          <w:sz w:val="20"/>
          <w:szCs w:val="20"/>
        </w:rPr>
        <w:t xml:space="preserve"> (O que acompanha o equipamento)</w:t>
      </w:r>
    </w:p>
    <w:p w:rsidR="005E25E1" w:rsidRPr="004D35D4" w:rsidRDefault="001A055E" w:rsidP="005E25E1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D35D4">
        <w:rPr>
          <w:rFonts w:ascii="Tahoma" w:hAnsi="Tahoma" w:cs="Tahoma"/>
          <w:sz w:val="20"/>
          <w:szCs w:val="20"/>
        </w:rPr>
        <w:t xml:space="preserve">- Equipamento de pintura </w:t>
      </w:r>
      <w:proofErr w:type="spellStart"/>
      <w:r w:rsidRPr="004D35D4">
        <w:rPr>
          <w:rFonts w:ascii="Tahoma" w:hAnsi="Tahoma" w:cs="Tahoma"/>
          <w:sz w:val="20"/>
          <w:szCs w:val="20"/>
        </w:rPr>
        <w:t>airless</w:t>
      </w:r>
      <w:proofErr w:type="spellEnd"/>
      <w:r w:rsidRPr="004D35D4">
        <w:rPr>
          <w:rFonts w:ascii="Tahoma" w:hAnsi="Tahoma" w:cs="Tahoma"/>
          <w:sz w:val="20"/>
          <w:szCs w:val="20"/>
        </w:rPr>
        <w:t xml:space="preserve"> </w:t>
      </w:r>
      <w:r w:rsidR="00CF2A62" w:rsidRPr="004D35D4">
        <w:rPr>
          <w:rFonts w:ascii="Tahoma" w:hAnsi="Tahoma" w:cs="Tahoma"/>
          <w:sz w:val="20"/>
          <w:szCs w:val="20"/>
        </w:rPr>
        <w:t>a gasolina</w:t>
      </w:r>
      <w:r w:rsidRPr="004D35D4">
        <w:rPr>
          <w:rFonts w:ascii="Tahoma" w:hAnsi="Tahoma" w:cs="Tahoma"/>
          <w:sz w:val="20"/>
          <w:szCs w:val="20"/>
        </w:rPr>
        <w:t>;</w:t>
      </w:r>
    </w:p>
    <w:p w:rsidR="005E25E1" w:rsidRPr="004D35D4" w:rsidRDefault="005E25E1" w:rsidP="005E25E1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D35D4">
        <w:rPr>
          <w:rFonts w:ascii="Tahoma" w:eastAsia="Arial Unicode MS" w:hAnsi="Tahoma" w:cs="Tahoma"/>
          <w:sz w:val="20"/>
          <w:szCs w:val="20"/>
        </w:rPr>
        <w:t>- 1 Pistola para aplicação (Pistola Móvel).</w:t>
      </w:r>
    </w:p>
    <w:p w:rsidR="005E25E1" w:rsidRPr="004D35D4" w:rsidRDefault="005E25E1" w:rsidP="005E25E1">
      <w:pPr>
        <w:spacing w:after="0" w:line="240" w:lineRule="auto"/>
        <w:jc w:val="both"/>
        <w:rPr>
          <w:rFonts w:ascii="Tahoma" w:eastAsia="Arial Unicode MS" w:hAnsi="Tahoma" w:cs="Tahoma"/>
          <w:sz w:val="20"/>
          <w:szCs w:val="20"/>
        </w:rPr>
      </w:pPr>
      <w:r w:rsidRPr="004D35D4">
        <w:rPr>
          <w:rFonts w:ascii="Tahoma" w:eastAsia="Arial Unicode MS" w:hAnsi="Tahoma" w:cs="Tahoma"/>
          <w:sz w:val="20"/>
          <w:szCs w:val="20"/>
        </w:rPr>
        <w:t xml:space="preserve">- 1 Mangueira de 15 m, diâmetro de 1/4, para pressão de 3.600 </w:t>
      </w:r>
      <w:proofErr w:type="spellStart"/>
      <w:r w:rsidRPr="004D35D4">
        <w:rPr>
          <w:rFonts w:ascii="Tahoma" w:eastAsia="Arial Unicode MS" w:hAnsi="Tahoma" w:cs="Tahoma"/>
          <w:sz w:val="20"/>
          <w:szCs w:val="20"/>
        </w:rPr>
        <w:t>psi</w:t>
      </w:r>
      <w:proofErr w:type="spellEnd"/>
      <w:r w:rsidRPr="004D35D4">
        <w:rPr>
          <w:rFonts w:ascii="Tahoma" w:eastAsia="Arial Unicode MS" w:hAnsi="Tahoma" w:cs="Tahoma"/>
          <w:sz w:val="20"/>
          <w:szCs w:val="20"/>
        </w:rPr>
        <w:t xml:space="preserve">, </w:t>
      </w:r>
    </w:p>
    <w:p w:rsidR="005E25E1" w:rsidRPr="004D35D4" w:rsidRDefault="005E25E1" w:rsidP="005E25E1">
      <w:pPr>
        <w:spacing w:after="0" w:line="240" w:lineRule="auto"/>
        <w:jc w:val="both"/>
        <w:rPr>
          <w:rFonts w:ascii="Tahoma" w:eastAsia="Arial Unicode MS" w:hAnsi="Tahoma" w:cs="Tahoma"/>
          <w:sz w:val="20"/>
          <w:szCs w:val="20"/>
        </w:rPr>
      </w:pPr>
      <w:r w:rsidRPr="004D35D4">
        <w:rPr>
          <w:rFonts w:ascii="Tahoma" w:eastAsia="Arial Unicode MS" w:hAnsi="Tahoma" w:cs="Tahoma"/>
          <w:sz w:val="20"/>
          <w:szCs w:val="20"/>
        </w:rPr>
        <w:t>- 1 Bico 517 para pinturas com Gabaritos;</w:t>
      </w:r>
    </w:p>
    <w:p w:rsidR="005E25E1" w:rsidRPr="004D35D4" w:rsidRDefault="005E25E1" w:rsidP="005E25E1">
      <w:pPr>
        <w:spacing w:after="0" w:line="240" w:lineRule="auto"/>
        <w:jc w:val="both"/>
        <w:rPr>
          <w:rFonts w:ascii="Tahoma" w:eastAsia="Arial Unicode MS" w:hAnsi="Tahoma" w:cs="Tahoma"/>
          <w:sz w:val="20"/>
          <w:szCs w:val="20"/>
        </w:rPr>
      </w:pPr>
      <w:r w:rsidRPr="004D35D4">
        <w:rPr>
          <w:rFonts w:ascii="Tahoma" w:eastAsia="Arial Unicode MS" w:hAnsi="Tahoma" w:cs="Tahoma"/>
          <w:sz w:val="20"/>
          <w:szCs w:val="20"/>
        </w:rPr>
        <w:t>- 1 Bico 319 para faixas;</w:t>
      </w:r>
    </w:p>
    <w:p w:rsidR="005E25E1" w:rsidRPr="004D35D4" w:rsidRDefault="005E25E1" w:rsidP="005E25E1">
      <w:pPr>
        <w:spacing w:after="0" w:line="240" w:lineRule="auto"/>
        <w:jc w:val="both"/>
        <w:rPr>
          <w:rFonts w:ascii="Tahoma" w:eastAsia="Arial Unicode MS" w:hAnsi="Tahoma" w:cs="Tahoma"/>
          <w:sz w:val="20"/>
          <w:szCs w:val="20"/>
        </w:rPr>
      </w:pPr>
      <w:r w:rsidRPr="004D35D4">
        <w:rPr>
          <w:rFonts w:ascii="Tahoma" w:eastAsia="Arial Unicode MS" w:hAnsi="Tahoma" w:cs="Tahoma"/>
          <w:sz w:val="20"/>
          <w:szCs w:val="20"/>
        </w:rPr>
        <w:t>- 1 Guia de alinhamento;</w:t>
      </w:r>
    </w:p>
    <w:p w:rsidR="00A153AE" w:rsidRPr="004D35D4" w:rsidRDefault="00A153AE" w:rsidP="005E25E1">
      <w:pPr>
        <w:spacing w:after="0" w:line="240" w:lineRule="auto"/>
        <w:jc w:val="both"/>
        <w:rPr>
          <w:rFonts w:ascii="Tahoma" w:eastAsia="Arial Unicode MS" w:hAnsi="Tahoma" w:cs="Tahoma"/>
          <w:color w:val="FF0000"/>
          <w:sz w:val="20"/>
          <w:szCs w:val="20"/>
        </w:rPr>
      </w:pPr>
      <w:r w:rsidRPr="004D35D4">
        <w:rPr>
          <w:rFonts w:ascii="Tahoma" w:eastAsia="Arial Unicode MS" w:hAnsi="Tahoma" w:cs="Tahoma"/>
          <w:sz w:val="20"/>
          <w:szCs w:val="20"/>
        </w:rPr>
        <w:t>- 1 kit dispersor de microesfera com reservatório</w:t>
      </w:r>
      <w:r w:rsidR="004D35D4">
        <w:rPr>
          <w:rFonts w:ascii="Tahoma" w:eastAsia="Arial Unicode MS" w:hAnsi="Tahoma" w:cs="Tahoma"/>
          <w:sz w:val="20"/>
          <w:szCs w:val="20"/>
        </w:rPr>
        <w:t xml:space="preserve"> de 5L;</w:t>
      </w:r>
      <w:r w:rsidRPr="004D35D4">
        <w:rPr>
          <w:rFonts w:ascii="Tahoma" w:eastAsia="Arial Unicode MS" w:hAnsi="Tahoma" w:cs="Tahoma"/>
          <w:sz w:val="20"/>
          <w:szCs w:val="20"/>
        </w:rPr>
        <w:t xml:space="preserve"> </w:t>
      </w:r>
    </w:p>
    <w:p w:rsidR="00E12B89" w:rsidRPr="004D35D4" w:rsidRDefault="008F2AA3" w:rsidP="005E25E1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4D35D4">
        <w:rPr>
          <w:rFonts w:ascii="Tahoma" w:hAnsi="Tahoma" w:cs="Tahoma"/>
          <w:sz w:val="20"/>
          <w:szCs w:val="20"/>
        </w:rPr>
        <w:t>- Treinamento Completo (Teórico/Prático/Manutenção) – Presencial.</w:t>
      </w:r>
    </w:p>
    <w:p w:rsidR="00E12B89" w:rsidRPr="008F2AA3" w:rsidRDefault="00E12B89" w:rsidP="008F2AA3">
      <w:pPr>
        <w:spacing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8F2AA3">
        <w:rPr>
          <w:rFonts w:ascii="Tahoma" w:hAnsi="Tahoma" w:cs="Tahoma"/>
          <w:b/>
          <w:sz w:val="20"/>
          <w:szCs w:val="20"/>
        </w:rPr>
        <w:t>Acessórios compatíveis:</w:t>
      </w:r>
    </w:p>
    <w:p w:rsidR="00E12B89" w:rsidRPr="008F2AA3" w:rsidRDefault="00E12B89" w:rsidP="008F2AA3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F2AA3">
        <w:rPr>
          <w:rFonts w:ascii="Tahoma" w:hAnsi="Tahoma" w:cs="Tahoma"/>
          <w:sz w:val="20"/>
          <w:szCs w:val="20"/>
        </w:rPr>
        <w:t>- Porta bico (capa)</w:t>
      </w:r>
      <w:r w:rsidR="00FF04A4">
        <w:rPr>
          <w:rFonts w:ascii="Tahoma" w:hAnsi="Tahoma" w:cs="Tahoma"/>
          <w:sz w:val="20"/>
          <w:szCs w:val="20"/>
        </w:rPr>
        <w:t>.</w:t>
      </w:r>
    </w:p>
    <w:p w:rsidR="00E12B89" w:rsidRPr="008F2AA3" w:rsidRDefault="00E12B89" w:rsidP="008F2AA3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F2AA3">
        <w:rPr>
          <w:rFonts w:ascii="Tahoma" w:hAnsi="Tahoma" w:cs="Tahoma"/>
          <w:sz w:val="20"/>
          <w:szCs w:val="20"/>
        </w:rPr>
        <w:t>- Extensor – 38 cm, 50 cm e 75 cm.</w:t>
      </w:r>
    </w:p>
    <w:p w:rsidR="00E12B89" w:rsidRPr="008F2AA3" w:rsidRDefault="00E12B89" w:rsidP="008F2AA3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F2AA3">
        <w:rPr>
          <w:rFonts w:ascii="Tahoma" w:hAnsi="Tahoma" w:cs="Tahoma"/>
          <w:sz w:val="20"/>
          <w:szCs w:val="20"/>
        </w:rPr>
        <w:t>- Kit de reparo e peças de reposição</w:t>
      </w:r>
      <w:r w:rsidR="00FF04A4">
        <w:rPr>
          <w:rFonts w:ascii="Tahoma" w:hAnsi="Tahoma" w:cs="Tahoma"/>
          <w:sz w:val="20"/>
          <w:szCs w:val="20"/>
        </w:rPr>
        <w:t>.</w:t>
      </w:r>
    </w:p>
    <w:p w:rsidR="00E12B89" w:rsidRPr="008F2AA3" w:rsidRDefault="00E12B89" w:rsidP="008F2AA3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F2AA3">
        <w:rPr>
          <w:rFonts w:ascii="Tahoma" w:hAnsi="Tahoma" w:cs="Tahoma"/>
          <w:sz w:val="20"/>
          <w:szCs w:val="20"/>
        </w:rPr>
        <w:t>- Óleo TSL 236 ml.</w:t>
      </w:r>
    </w:p>
    <w:p w:rsidR="00E12B89" w:rsidRPr="008F2AA3" w:rsidRDefault="00E12B89" w:rsidP="008F2AA3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:rsidR="001A055E" w:rsidRDefault="001A055E" w:rsidP="008F2AA3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8F2AA3">
        <w:rPr>
          <w:rFonts w:ascii="Tahoma" w:hAnsi="Tahoma" w:cs="Tahoma"/>
          <w:b/>
          <w:sz w:val="20"/>
          <w:szCs w:val="20"/>
        </w:rPr>
        <w:t xml:space="preserve">GARANTIA: </w:t>
      </w:r>
      <w:r w:rsidRPr="008F2AA3">
        <w:rPr>
          <w:rFonts w:ascii="Tahoma" w:hAnsi="Tahoma" w:cs="Tahoma"/>
          <w:sz w:val="20"/>
          <w:szCs w:val="20"/>
        </w:rPr>
        <w:t>12 meses</w:t>
      </w:r>
      <w:r w:rsidR="008F2AA3">
        <w:rPr>
          <w:rFonts w:ascii="Tahoma" w:hAnsi="Tahoma" w:cs="Tahoma"/>
          <w:sz w:val="20"/>
          <w:szCs w:val="20"/>
        </w:rPr>
        <w:t>.</w:t>
      </w:r>
    </w:p>
    <w:p w:rsidR="00B01F6C" w:rsidRPr="00B01F6C" w:rsidRDefault="00B01F6C" w:rsidP="00C37081">
      <w:pPr>
        <w:spacing w:line="240" w:lineRule="auto"/>
        <w:rPr>
          <w:rFonts w:ascii="Tahoma" w:hAnsi="Tahoma" w:cs="Tahoma"/>
          <w:b/>
          <w:sz w:val="20"/>
          <w:szCs w:val="20"/>
        </w:rPr>
      </w:pPr>
      <w:r w:rsidRPr="00B01F6C">
        <w:rPr>
          <w:rFonts w:ascii="Tahoma" w:hAnsi="Tahoma" w:cs="Tahoma"/>
          <w:b/>
          <w:sz w:val="20"/>
          <w:szCs w:val="20"/>
        </w:rPr>
        <w:t>DISPONÍVEL PARA VENDA E LOCAÇÃO.</w:t>
      </w:r>
    </w:p>
    <w:sectPr w:rsidR="00B01F6C" w:rsidRPr="00B01F6C" w:rsidSect="00C370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701" w:bottom="1417" w:left="1701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2BE" w:rsidRDefault="008B72BE" w:rsidP="00A402E8">
      <w:pPr>
        <w:spacing w:after="0" w:line="240" w:lineRule="auto"/>
      </w:pPr>
      <w:r>
        <w:separator/>
      </w:r>
    </w:p>
  </w:endnote>
  <w:endnote w:type="continuationSeparator" w:id="0">
    <w:p w:rsidR="008B72BE" w:rsidRDefault="008B72BE" w:rsidP="00A40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081" w:rsidRDefault="00C3708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081" w:rsidRDefault="00C3708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081" w:rsidRDefault="00C370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2BE" w:rsidRDefault="008B72BE" w:rsidP="00A402E8">
      <w:pPr>
        <w:spacing w:after="0" w:line="240" w:lineRule="auto"/>
      </w:pPr>
      <w:r>
        <w:separator/>
      </w:r>
    </w:p>
  </w:footnote>
  <w:footnote w:type="continuationSeparator" w:id="0">
    <w:p w:rsidR="008B72BE" w:rsidRDefault="008B72BE" w:rsidP="00A40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081" w:rsidRDefault="008B72B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53860" o:spid="_x0000_s2050" type="#_x0000_t75" style="position:absolute;margin-left:0;margin-top:0;width:595.2pt;height:813.35pt;z-index:-251657216;mso-position-horizontal:center;mso-position-horizontal-relative:margin;mso-position-vertical:center;mso-position-vertical-relative:margin" o:allowincell="f">
          <v:imagedata r:id="rId1" o:title="Job_1124_Papel 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C11" w:rsidRDefault="008B72BE" w:rsidP="00BF1AD1">
    <w:pPr>
      <w:pStyle w:val="Cabealh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53861" o:spid="_x0000_s2051" type="#_x0000_t75" style="position:absolute;left:0;text-align:left;margin-left:0;margin-top:0;width:595.2pt;height:813.35pt;z-index:-251656192;mso-position-horizontal:center;mso-position-horizontal-relative:margin;mso-position-vertical:center;mso-position-vertical-relative:margin" o:allowincell="f">
          <v:imagedata r:id="rId1" o:title="Job_1124_Papel 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081" w:rsidRDefault="008B72B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53859" o:spid="_x0000_s2049" type="#_x0000_t75" style="position:absolute;margin-left:0;margin-top:0;width:595.2pt;height:813.35pt;z-index:-251658240;mso-position-horizontal:center;mso-position-horizontal-relative:margin;mso-position-vertical:center;mso-position-vertical-relative:margin" o:allowincell="f">
          <v:imagedata r:id="rId1" o:title="Job_1124_Papel 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203D3"/>
    <w:multiLevelType w:val="multilevel"/>
    <w:tmpl w:val="D8FE300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>
      <o:colormru v:ext="edit" colors="#00338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36E"/>
    <w:rsid w:val="00011F34"/>
    <w:rsid w:val="0001709D"/>
    <w:rsid w:val="00074FCE"/>
    <w:rsid w:val="000B2184"/>
    <w:rsid w:val="000B6A3B"/>
    <w:rsid w:val="000E66B4"/>
    <w:rsid w:val="00106A15"/>
    <w:rsid w:val="00153684"/>
    <w:rsid w:val="001874B8"/>
    <w:rsid w:val="0019427C"/>
    <w:rsid w:val="001A055E"/>
    <w:rsid w:val="001D211D"/>
    <w:rsid w:val="00203730"/>
    <w:rsid w:val="00230AFB"/>
    <w:rsid w:val="0025010E"/>
    <w:rsid w:val="00250B16"/>
    <w:rsid w:val="00266FEE"/>
    <w:rsid w:val="00275A43"/>
    <w:rsid w:val="00290E14"/>
    <w:rsid w:val="002A0D6D"/>
    <w:rsid w:val="002E0FEF"/>
    <w:rsid w:val="002F0805"/>
    <w:rsid w:val="002F6930"/>
    <w:rsid w:val="00324A61"/>
    <w:rsid w:val="00356CDC"/>
    <w:rsid w:val="003A3AEF"/>
    <w:rsid w:val="003C6A35"/>
    <w:rsid w:val="003D57AC"/>
    <w:rsid w:val="003E5D88"/>
    <w:rsid w:val="003F2A26"/>
    <w:rsid w:val="00432236"/>
    <w:rsid w:val="00435C65"/>
    <w:rsid w:val="00447221"/>
    <w:rsid w:val="00447990"/>
    <w:rsid w:val="00497FD9"/>
    <w:rsid w:val="004D35D4"/>
    <w:rsid w:val="004E536E"/>
    <w:rsid w:val="004E6DB6"/>
    <w:rsid w:val="004F4D70"/>
    <w:rsid w:val="00574F48"/>
    <w:rsid w:val="005B3077"/>
    <w:rsid w:val="005D19EC"/>
    <w:rsid w:val="005D3DFA"/>
    <w:rsid w:val="005E25E1"/>
    <w:rsid w:val="005E64DB"/>
    <w:rsid w:val="005F01E1"/>
    <w:rsid w:val="005F1AC1"/>
    <w:rsid w:val="005F29E1"/>
    <w:rsid w:val="006076CC"/>
    <w:rsid w:val="00611013"/>
    <w:rsid w:val="006369ED"/>
    <w:rsid w:val="0065744F"/>
    <w:rsid w:val="00685509"/>
    <w:rsid w:val="006D544B"/>
    <w:rsid w:val="006E4D95"/>
    <w:rsid w:val="007105A2"/>
    <w:rsid w:val="00712EF3"/>
    <w:rsid w:val="00714853"/>
    <w:rsid w:val="0073292E"/>
    <w:rsid w:val="00772A31"/>
    <w:rsid w:val="007814DB"/>
    <w:rsid w:val="00783054"/>
    <w:rsid w:val="00791A48"/>
    <w:rsid w:val="007A35E2"/>
    <w:rsid w:val="007C21D4"/>
    <w:rsid w:val="007F3356"/>
    <w:rsid w:val="0080790E"/>
    <w:rsid w:val="00831FD0"/>
    <w:rsid w:val="008657B1"/>
    <w:rsid w:val="0087036C"/>
    <w:rsid w:val="008B72BE"/>
    <w:rsid w:val="008C0456"/>
    <w:rsid w:val="008D7419"/>
    <w:rsid w:val="008E4203"/>
    <w:rsid w:val="008E6590"/>
    <w:rsid w:val="008F19B3"/>
    <w:rsid w:val="008F2AA3"/>
    <w:rsid w:val="009043D3"/>
    <w:rsid w:val="009820D4"/>
    <w:rsid w:val="009A056E"/>
    <w:rsid w:val="009C1999"/>
    <w:rsid w:val="009D78D3"/>
    <w:rsid w:val="00A10C11"/>
    <w:rsid w:val="00A12B56"/>
    <w:rsid w:val="00A153AE"/>
    <w:rsid w:val="00A17327"/>
    <w:rsid w:val="00A2173C"/>
    <w:rsid w:val="00A373D6"/>
    <w:rsid w:val="00A402E8"/>
    <w:rsid w:val="00A43C8E"/>
    <w:rsid w:val="00A472D9"/>
    <w:rsid w:val="00A64294"/>
    <w:rsid w:val="00A655F1"/>
    <w:rsid w:val="00A70B40"/>
    <w:rsid w:val="00B01E67"/>
    <w:rsid w:val="00B01F6C"/>
    <w:rsid w:val="00B42298"/>
    <w:rsid w:val="00B70545"/>
    <w:rsid w:val="00BC4F5C"/>
    <w:rsid w:val="00BF1AD1"/>
    <w:rsid w:val="00C07E3F"/>
    <w:rsid w:val="00C37081"/>
    <w:rsid w:val="00C448EC"/>
    <w:rsid w:val="00C549AE"/>
    <w:rsid w:val="00C64412"/>
    <w:rsid w:val="00CA24BE"/>
    <w:rsid w:val="00CB1BA3"/>
    <w:rsid w:val="00CD4BD6"/>
    <w:rsid w:val="00CE2B0A"/>
    <w:rsid w:val="00CE4C33"/>
    <w:rsid w:val="00CF2A62"/>
    <w:rsid w:val="00D7494B"/>
    <w:rsid w:val="00D85D30"/>
    <w:rsid w:val="00D87CD8"/>
    <w:rsid w:val="00D95D44"/>
    <w:rsid w:val="00DA35F3"/>
    <w:rsid w:val="00DA3772"/>
    <w:rsid w:val="00DB4BBA"/>
    <w:rsid w:val="00DD6700"/>
    <w:rsid w:val="00E030C3"/>
    <w:rsid w:val="00E03942"/>
    <w:rsid w:val="00E12612"/>
    <w:rsid w:val="00E12B89"/>
    <w:rsid w:val="00E21BB4"/>
    <w:rsid w:val="00E279DD"/>
    <w:rsid w:val="00E42605"/>
    <w:rsid w:val="00E50431"/>
    <w:rsid w:val="00E9671D"/>
    <w:rsid w:val="00EC78A3"/>
    <w:rsid w:val="00ED3554"/>
    <w:rsid w:val="00EE13A1"/>
    <w:rsid w:val="00F0068A"/>
    <w:rsid w:val="00F006E5"/>
    <w:rsid w:val="00F26948"/>
    <w:rsid w:val="00F31C5F"/>
    <w:rsid w:val="00F344CA"/>
    <w:rsid w:val="00F46018"/>
    <w:rsid w:val="00F47426"/>
    <w:rsid w:val="00F47AD4"/>
    <w:rsid w:val="00F63A90"/>
    <w:rsid w:val="00F8420A"/>
    <w:rsid w:val="00FA21F0"/>
    <w:rsid w:val="00FB00AA"/>
    <w:rsid w:val="00FC0F46"/>
    <w:rsid w:val="00FD0226"/>
    <w:rsid w:val="00FF04A4"/>
    <w:rsid w:val="00FF5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00338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355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402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02E8"/>
  </w:style>
  <w:style w:type="paragraph" w:styleId="Rodap">
    <w:name w:val="footer"/>
    <w:basedOn w:val="Normal"/>
    <w:link w:val="RodapChar"/>
    <w:uiPriority w:val="99"/>
    <w:unhideWhenUsed/>
    <w:rsid w:val="00A402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02E8"/>
  </w:style>
  <w:style w:type="paragraph" w:styleId="Textodebalo">
    <w:name w:val="Balloon Text"/>
    <w:basedOn w:val="Normal"/>
    <w:link w:val="TextodebaloChar"/>
    <w:uiPriority w:val="99"/>
    <w:semiHidden/>
    <w:unhideWhenUsed/>
    <w:rsid w:val="00A40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02E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11013"/>
    <w:rPr>
      <w:color w:val="0000FF" w:themeColor="hyperlink"/>
      <w:u w:val="single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611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6110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355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402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02E8"/>
  </w:style>
  <w:style w:type="paragraph" w:styleId="Rodap">
    <w:name w:val="footer"/>
    <w:basedOn w:val="Normal"/>
    <w:link w:val="RodapChar"/>
    <w:uiPriority w:val="99"/>
    <w:unhideWhenUsed/>
    <w:rsid w:val="00A402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02E8"/>
  </w:style>
  <w:style w:type="paragraph" w:styleId="Textodebalo">
    <w:name w:val="Balloon Text"/>
    <w:basedOn w:val="Normal"/>
    <w:link w:val="TextodebaloChar"/>
    <w:uiPriority w:val="99"/>
    <w:semiHidden/>
    <w:unhideWhenUsed/>
    <w:rsid w:val="00A40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02E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11013"/>
    <w:rPr>
      <w:color w:val="0000FF" w:themeColor="hyperlink"/>
      <w:u w:val="single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611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611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Avenida José Fortunato Santon, 580 – Dist. Ind. Abdo Najar – Americana-SP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7221E1-EC83-4B03-8228-7FFFCABCB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Jessica</cp:lastModifiedBy>
  <cp:revision>3</cp:revision>
  <cp:lastPrinted>2018-12-14T13:03:00Z</cp:lastPrinted>
  <dcterms:created xsi:type="dcterms:W3CDTF">2018-12-14T17:30:00Z</dcterms:created>
  <dcterms:modified xsi:type="dcterms:W3CDTF">2018-12-17T14:04:00Z</dcterms:modified>
</cp:coreProperties>
</file>